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5A6E" w14:textId="48CC43C4" w:rsidR="008D49AB" w:rsidRDefault="00BF434F" w:rsidP="00BF434F">
      <w:pPr>
        <w:pStyle w:val="Heading1"/>
        <w:jc w:val="center"/>
      </w:pPr>
      <w:r>
        <w:t>Declaration on honour on exclusion criteria</w:t>
      </w:r>
    </w:p>
    <w:p w14:paraId="5F50A10D" w14:textId="333F4A50" w:rsidR="00BF434F" w:rsidRDefault="00BF434F" w:rsidP="00BF434F"/>
    <w:p w14:paraId="1E12A9B2" w14:textId="3CCB5526" w:rsidR="00BF434F" w:rsidRDefault="00BF434F" w:rsidP="00BF434F">
      <w:pPr>
        <w:rPr>
          <w:i/>
          <w:iCs/>
        </w:rPr>
      </w:pPr>
      <w:r>
        <w:t xml:space="preserve">The undersigned </w:t>
      </w:r>
      <w:r w:rsidRPr="00025CB2">
        <w:rPr>
          <w:i/>
          <w:iCs/>
          <w:highlight w:val="lightGray"/>
        </w:rPr>
        <w:t>[insert name of signatory</w:t>
      </w:r>
      <w:r>
        <w:rPr>
          <w:i/>
          <w:iCs/>
        </w:rPr>
        <w:t>]</w:t>
      </w:r>
      <w:r w:rsidRPr="00025CB2">
        <w:t>, representing:</w:t>
      </w:r>
    </w:p>
    <w:p w14:paraId="5F8E6E37" w14:textId="762724E5" w:rsidR="00BF434F" w:rsidRDefault="00BF434F" w:rsidP="00BF434F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F434F" w14:paraId="7B52697A" w14:textId="77777777" w:rsidTr="00BF434F">
        <w:tc>
          <w:tcPr>
            <w:tcW w:w="4814" w:type="dxa"/>
          </w:tcPr>
          <w:p w14:paraId="7DE51F2D" w14:textId="77777777" w:rsidR="00BF434F" w:rsidRPr="00BF434F" w:rsidRDefault="00BF434F" w:rsidP="00BF434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(only for natural persons)</w:t>
            </w:r>
          </w:p>
          <w:p w14:paraId="4FD2D797" w14:textId="71D0C161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Himself/herself</w:t>
            </w:r>
          </w:p>
        </w:tc>
        <w:tc>
          <w:tcPr>
            <w:tcW w:w="4815" w:type="dxa"/>
          </w:tcPr>
          <w:p w14:paraId="2C70F732" w14:textId="77777777" w:rsidR="00BF434F" w:rsidRPr="00BF434F" w:rsidRDefault="00BF434F" w:rsidP="00BF434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(only for legal persons)</w:t>
            </w:r>
          </w:p>
          <w:p w14:paraId="66A5A25B" w14:textId="65149450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The following legal person</w:t>
            </w:r>
          </w:p>
        </w:tc>
      </w:tr>
      <w:tr w:rsidR="00BF434F" w14:paraId="2C32101F" w14:textId="77777777" w:rsidTr="00BF434F">
        <w:tc>
          <w:tcPr>
            <w:tcW w:w="4814" w:type="dxa"/>
          </w:tcPr>
          <w:p w14:paraId="67C613E9" w14:textId="77777777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Full name as stated on passport:</w:t>
            </w:r>
          </w:p>
          <w:p w14:paraId="23A56728" w14:textId="34F6AE55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74A37663" w14:textId="77777777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Full official name:</w:t>
            </w:r>
          </w:p>
          <w:p w14:paraId="6461CB6A" w14:textId="77777777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Official legal form:</w:t>
            </w:r>
          </w:p>
          <w:p w14:paraId="0EC66400" w14:textId="77777777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Statutory registration number:</w:t>
            </w:r>
          </w:p>
          <w:p w14:paraId="70F21966" w14:textId="77777777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Full official address:</w:t>
            </w:r>
          </w:p>
          <w:p w14:paraId="1B732A7F" w14:textId="045CBFCF" w:rsidR="00BF434F" w:rsidRPr="00BF434F" w:rsidRDefault="00BF434F" w:rsidP="00BF43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F434F">
              <w:rPr>
                <w:rFonts w:asciiTheme="minorHAnsi" w:hAnsiTheme="minorHAnsi" w:cstheme="minorHAnsi"/>
                <w:sz w:val="22"/>
                <w:szCs w:val="22"/>
              </w:rPr>
              <w:t>VAT registration number:</w:t>
            </w:r>
          </w:p>
        </w:tc>
      </w:tr>
    </w:tbl>
    <w:p w14:paraId="56BF5B21" w14:textId="77777777" w:rsidR="00BF434F" w:rsidRPr="00BF434F" w:rsidRDefault="00BF434F" w:rsidP="00BF434F">
      <w:pPr>
        <w:rPr>
          <w:i/>
          <w:iCs/>
        </w:rPr>
      </w:pPr>
    </w:p>
    <w:p w14:paraId="14976725" w14:textId="5CCEEF8A" w:rsidR="00BF434F" w:rsidRDefault="00BF434F" w:rsidP="00BF434F">
      <w:pPr>
        <w:rPr>
          <w:b/>
          <w:bCs/>
        </w:rPr>
      </w:pPr>
      <w:r>
        <w:rPr>
          <w:b/>
          <w:bCs/>
        </w:rPr>
        <w:t xml:space="preserve">I, the undersigned, acting on my own behalf or as representative of the legal person indicated above, hereby: </w:t>
      </w:r>
    </w:p>
    <w:p w14:paraId="09C85E1F" w14:textId="4414C14E" w:rsidR="00BF434F" w:rsidRPr="00025CB2" w:rsidRDefault="00BF434F" w:rsidP="00BF43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25CB2">
        <w:rPr>
          <w:rFonts w:asciiTheme="minorHAnsi" w:hAnsiTheme="minorHAnsi" w:cstheme="minorHAnsi"/>
        </w:rPr>
        <w:t>Declare having the authority to represent the legal person;</w:t>
      </w:r>
    </w:p>
    <w:p w14:paraId="6B489929" w14:textId="44EA1FE4" w:rsidR="00BF434F" w:rsidRPr="00025CB2" w:rsidRDefault="00BF434F" w:rsidP="00BF43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25CB2">
        <w:rPr>
          <w:rFonts w:asciiTheme="minorHAnsi" w:hAnsiTheme="minorHAnsi" w:cstheme="minorHAnsi"/>
        </w:rPr>
        <w:t>Declare that the information provided to CILC under this procedure is complete, correct and truthful;</w:t>
      </w:r>
    </w:p>
    <w:p w14:paraId="64D64CAF" w14:textId="6A3ADE54" w:rsidR="00BF434F" w:rsidRPr="00025CB2" w:rsidRDefault="00BF434F" w:rsidP="00BF434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25CB2">
        <w:rPr>
          <w:rFonts w:asciiTheme="minorHAnsi" w:hAnsiTheme="minorHAnsi" w:cstheme="minorHAnsi"/>
        </w:rPr>
        <w:t>Acknowledge, in signing this document, that I have been notified that if any of the statements made or information provided prove to be false, CILC reserves the right to exclude the applicant from the procedure;</w:t>
      </w:r>
    </w:p>
    <w:p w14:paraId="66AD08CF" w14:textId="77777777" w:rsidR="00025CB2" w:rsidRDefault="00025CB2" w:rsidP="00025CB2">
      <w:pPr>
        <w:pStyle w:val="NoSpacing"/>
        <w:numPr>
          <w:ilvl w:val="0"/>
          <w:numId w:val="21"/>
        </w:numPr>
      </w:pPr>
      <w:r>
        <w:t>Declare that neither I, nor the legal person I represent, are in any of the situations listed in the exclusion criteria as stated in the tender file;</w:t>
      </w:r>
    </w:p>
    <w:p w14:paraId="1737D7FA" w14:textId="77777777" w:rsidR="00025CB2" w:rsidRDefault="00025CB2" w:rsidP="00025CB2">
      <w:pPr>
        <w:pStyle w:val="NoSpacing"/>
        <w:numPr>
          <w:ilvl w:val="0"/>
          <w:numId w:val="21"/>
        </w:numPr>
      </w:pPr>
      <w:r>
        <w:t>Declare that neither I, nor the legal person I represent, are in a situation of a conflict of interests or a potential conflict of interest, in relation to this procedure. I have been notified and understand that a conflict of interest may arise, in particular, from economic interests, political or national affinities, emotional or family ties or any other type of shared relationship or interest;</w:t>
      </w:r>
    </w:p>
    <w:p w14:paraId="54653F13" w14:textId="25933096" w:rsidR="00025CB2" w:rsidRDefault="00025CB2" w:rsidP="00025CB2">
      <w:pPr>
        <w:pStyle w:val="NoSpacing"/>
        <w:numPr>
          <w:ilvl w:val="0"/>
          <w:numId w:val="21"/>
        </w:numPr>
      </w:pPr>
      <w:r>
        <w:t>Undertake to update CILC with significant information changes within a reasonable time. Significant information changes include, but are not limited to, change of legal status, ownership, name and address, loss of licen</w:t>
      </w:r>
      <w:r w:rsidR="00A3442C">
        <w:t>s</w:t>
      </w:r>
      <w:r>
        <w:t>e of registration, filing bankruptcy etc.</w:t>
      </w:r>
    </w:p>
    <w:p w14:paraId="4B31B104" w14:textId="77777777" w:rsidR="00025CB2" w:rsidRDefault="00025CB2" w:rsidP="00025CB2">
      <w:pPr>
        <w:pStyle w:val="NoSpacing"/>
        <w:numPr>
          <w:ilvl w:val="0"/>
          <w:numId w:val="21"/>
        </w:numPr>
      </w:pPr>
      <w:r>
        <w:t xml:space="preserve">Give approval to dedicated government institutions to access personal data for the sake of the security clearance as part of the recruitment procedure; </w:t>
      </w:r>
    </w:p>
    <w:p w14:paraId="4C60BC9F" w14:textId="5323AFD7" w:rsidR="00025CB2" w:rsidRDefault="00025CB2" w:rsidP="00EB391F">
      <w:pPr>
        <w:pStyle w:val="NoSpacing"/>
        <w:numPr>
          <w:ilvl w:val="0"/>
          <w:numId w:val="21"/>
        </w:numPr>
      </w:pPr>
      <w:r>
        <w:t>Declare to accept the outcome of the security clearance without further recourse to appeal or objection</w:t>
      </w:r>
      <w:r w:rsidR="00D575AA">
        <w:t xml:space="preserve">, </w:t>
      </w:r>
      <w:r w:rsidR="00024E50">
        <w:t>and</w:t>
      </w:r>
      <w:r w:rsidR="004932B3">
        <w:t xml:space="preserve"> </w:t>
      </w:r>
      <w:r w:rsidR="00C908FB">
        <w:t>no</w:t>
      </w:r>
      <w:r w:rsidR="00024E50">
        <w:t xml:space="preserve"> right to</w:t>
      </w:r>
      <w:r w:rsidR="00C908FB">
        <w:t xml:space="preserve"> further request any insight of the report. </w:t>
      </w:r>
    </w:p>
    <w:p w14:paraId="3630F541" w14:textId="77777777" w:rsidR="00025CB2" w:rsidRDefault="00025CB2" w:rsidP="00025CB2">
      <w:pPr>
        <w:pStyle w:val="NoSpacing"/>
      </w:pPr>
    </w:p>
    <w:p w14:paraId="0F3DA21F" w14:textId="77777777" w:rsidR="00025CB2" w:rsidRDefault="00025CB2" w:rsidP="00025CB2">
      <w:pPr>
        <w:pStyle w:val="NoSpacing"/>
      </w:pPr>
    </w:p>
    <w:p w14:paraId="4A813B21" w14:textId="77777777" w:rsidR="00025CB2" w:rsidRDefault="00025CB2" w:rsidP="00025CB2">
      <w:pPr>
        <w:pStyle w:val="NoSpacing"/>
      </w:pPr>
    </w:p>
    <w:p w14:paraId="5AC63FD9" w14:textId="77777777" w:rsidR="00025CB2" w:rsidRPr="0016667E" w:rsidRDefault="00025CB2" w:rsidP="00025CB2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Full name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Date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Signature</w:t>
      </w:r>
    </w:p>
    <w:p w14:paraId="028C4007" w14:textId="77777777" w:rsidR="00025CB2" w:rsidRDefault="00025CB2" w:rsidP="00025CB2">
      <w:pPr>
        <w:pStyle w:val="NoSpacing"/>
      </w:pPr>
    </w:p>
    <w:p w14:paraId="5980F800" w14:textId="77777777" w:rsidR="00025CB2" w:rsidRDefault="00025CB2" w:rsidP="00025CB2">
      <w:pPr>
        <w:pStyle w:val="NoSpacing"/>
      </w:pPr>
    </w:p>
    <w:p w14:paraId="6F7035F9" w14:textId="77777777" w:rsidR="00BF434F" w:rsidRPr="00BF434F" w:rsidRDefault="00BF434F" w:rsidP="00025CB2">
      <w:pPr>
        <w:pStyle w:val="ListParagraph"/>
      </w:pPr>
    </w:p>
    <w:sectPr w:rsidR="00BF434F" w:rsidRPr="00BF434F" w:rsidSect="002F1D7E">
      <w:headerReference w:type="default" r:id="rId10"/>
      <w:headerReference w:type="first" r:id="rId11"/>
      <w:footerReference w:type="first" r:id="rId12"/>
      <w:type w:val="continuous"/>
      <w:pgSz w:w="11907" w:h="16840" w:code="9"/>
      <w:pgMar w:top="1843" w:right="1134" w:bottom="1440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0B8E" w14:textId="77777777" w:rsidR="000C343C" w:rsidRDefault="000C343C">
      <w:r>
        <w:separator/>
      </w:r>
    </w:p>
  </w:endnote>
  <w:endnote w:type="continuationSeparator" w:id="0">
    <w:p w14:paraId="59A2FE1A" w14:textId="77777777" w:rsidR="000C343C" w:rsidRDefault="000C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EAB" w14:textId="2DCA6115" w:rsidR="00270CF0" w:rsidRPr="00270CF0" w:rsidRDefault="00270CF0" w:rsidP="00025CB2">
    <w:pPr>
      <w:pStyle w:val="Footer"/>
      <w:jc w:val="center"/>
      <w:rPr>
        <w:i/>
        <w:iCs/>
        <w:sz w:val="20"/>
        <w:szCs w:val="20"/>
      </w:rPr>
    </w:pPr>
    <w:r w:rsidRPr="00270CF0">
      <w:rPr>
        <w:i/>
        <w:iCs/>
        <w:sz w:val="20"/>
        <w:szCs w:val="20"/>
      </w:rPr>
      <w:t>This project is funded by the European Union and the Ministry of Foreign Affairs of the Kingdom of the Netherlands.</w:t>
    </w:r>
  </w:p>
  <w:p w14:paraId="187D877E" w14:textId="539CEC9E" w:rsidR="00270CF0" w:rsidRDefault="00270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A118" w14:textId="77777777" w:rsidR="000C343C" w:rsidRDefault="000C343C">
      <w:r>
        <w:separator/>
      </w:r>
    </w:p>
  </w:footnote>
  <w:footnote w:type="continuationSeparator" w:id="0">
    <w:p w14:paraId="7E7533AB" w14:textId="77777777" w:rsidR="000C343C" w:rsidRDefault="000C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A804" w14:textId="77777777" w:rsidR="002738BB" w:rsidRDefault="002738B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B7B6" w14:textId="5CBCC331" w:rsidR="00317E81" w:rsidRPr="00052D40" w:rsidRDefault="008817C9" w:rsidP="00052D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00B6B" wp14:editId="7738E52C">
          <wp:simplePos x="0" y="0"/>
          <wp:positionH relativeFrom="column">
            <wp:posOffset>-300990</wp:posOffset>
          </wp:positionH>
          <wp:positionV relativeFrom="paragraph">
            <wp:posOffset>3810</wp:posOffset>
          </wp:positionV>
          <wp:extent cx="1329690" cy="762000"/>
          <wp:effectExtent l="0" t="0" r="3810" b="0"/>
          <wp:wrapTight wrapText="bothSides">
            <wp:wrapPolygon edited="0">
              <wp:start x="0" y="0"/>
              <wp:lineTo x="0" y="21060"/>
              <wp:lineTo x="21352" y="21060"/>
              <wp:lineTo x="21352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69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17C9">
      <w:rPr>
        <w:lang w:val="en-US"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F409FD"/>
    <w:multiLevelType w:val="hybridMultilevel"/>
    <w:tmpl w:val="FFC0169A"/>
    <w:lvl w:ilvl="0" w:tplc="3D72A0A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68D"/>
    <w:multiLevelType w:val="hybridMultilevel"/>
    <w:tmpl w:val="F496C534"/>
    <w:lvl w:ilvl="0" w:tplc="0CDC91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GB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982"/>
    <w:multiLevelType w:val="hybridMultilevel"/>
    <w:tmpl w:val="E5C2F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37D"/>
    <w:multiLevelType w:val="hybridMultilevel"/>
    <w:tmpl w:val="15D29FC8"/>
    <w:lvl w:ilvl="0" w:tplc="257AFF5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1A7BAE"/>
    <w:multiLevelType w:val="hybridMultilevel"/>
    <w:tmpl w:val="35FEB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44B4"/>
    <w:multiLevelType w:val="hybridMultilevel"/>
    <w:tmpl w:val="62D02C1E"/>
    <w:lvl w:ilvl="0" w:tplc="FD2C1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F2B6D"/>
    <w:multiLevelType w:val="multilevel"/>
    <w:tmpl w:val="DCE83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E87053"/>
    <w:multiLevelType w:val="hybridMultilevel"/>
    <w:tmpl w:val="8E34C922"/>
    <w:lvl w:ilvl="0" w:tplc="C4D81ECE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53C"/>
    <w:multiLevelType w:val="hybridMultilevel"/>
    <w:tmpl w:val="668694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2353"/>
    <w:multiLevelType w:val="hybridMultilevel"/>
    <w:tmpl w:val="E85230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00667"/>
    <w:multiLevelType w:val="singleLevel"/>
    <w:tmpl w:val="93C8050A"/>
    <w:lvl w:ilvl="0">
      <w:start w:val="1"/>
      <w:numFmt w:val="decimal"/>
      <w:lvlText w:val="%1."/>
      <w:legacy w:legacy="1" w:legacySpace="120" w:legacyIndent="360"/>
      <w:lvlJc w:val="left"/>
      <w:pPr>
        <w:ind w:left="1070" w:hanging="360"/>
      </w:pPr>
    </w:lvl>
  </w:abstractNum>
  <w:abstractNum w:abstractNumId="12" w15:restartNumberingAfterBreak="0">
    <w:nsid w:val="49F44927"/>
    <w:multiLevelType w:val="hybridMultilevel"/>
    <w:tmpl w:val="7A0A6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A1554"/>
    <w:multiLevelType w:val="hybridMultilevel"/>
    <w:tmpl w:val="F8C89BC4"/>
    <w:lvl w:ilvl="0" w:tplc="C4DCB6F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C00D7"/>
    <w:multiLevelType w:val="hybridMultilevel"/>
    <w:tmpl w:val="33245062"/>
    <w:lvl w:ilvl="0" w:tplc="451A7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E2476"/>
    <w:multiLevelType w:val="hybridMultilevel"/>
    <w:tmpl w:val="BA62A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D20F7"/>
    <w:multiLevelType w:val="hybridMultilevel"/>
    <w:tmpl w:val="ED1876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5434F0"/>
    <w:multiLevelType w:val="hybridMultilevel"/>
    <w:tmpl w:val="2AA6A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5273A"/>
    <w:multiLevelType w:val="hybridMultilevel"/>
    <w:tmpl w:val="84E243AA"/>
    <w:lvl w:ilvl="0" w:tplc="D1A673DE">
      <w:start w:val="1"/>
      <w:numFmt w:val="decimal"/>
      <w:lvlText w:val="%1)"/>
      <w:lvlJc w:val="left"/>
      <w:pPr>
        <w:ind w:left="1152" w:hanging="360"/>
      </w:pPr>
      <w:rPr>
        <w:rFonts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49D021F"/>
    <w:multiLevelType w:val="hybridMultilevel"/>
    <w:tmpl w:val="124A0176"/>
    <w:lvl w:ilvl="0" w:tplc="257AFF5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B7756"/>
    <w:multiLevelType w:val="hybridMultilevel"/>
    <w:tmpl w:val="CB7CE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8669D"/>
    <w:multiLevelType w:val="hybridMultilevel"/>
    <w:tmpl w:val="A90C9F4C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722051434">
    <w:abstractNumId w:val="0"/>
  </w:num>
  <w:num w:numId="2" w16cid:durableId="175458714">
    <w:abstractNumId w:val="6"/>
  </w:num>
  <w:num w:numId="3" w16cid:durableId="1803618331">
    <w:abstractNumId w:val="8"/>
  </w:num>
  <w:num w:numId="4" w16cid:durableId="883830638">
    <w:abstractNumId w:val="1"/>
  </w:num>
  <w:num w:numId="5" w16cid:durableId="640110434">
    <w:abstractNumId w:val="21"/>
  </w:num>
  <w:num w:numId="6" w16cid:durableId="1680160930">
    <w:abstractNumId w:val="15"/>
  </w:num>
  <w:num w:numId="7" w16cid:durableId="2106917248">
    <w:abstractNumId w:val="11"/>
  </w:num>
  <w:num w:numId="8" w16cid:durableId="2008170190">
    <w:abstractNumId w:val="20"/>
  </w:num>
  <w:num w:numId="9" w16cid:durableId="1809207723">
    <w:abstractNumId w:val="7"/>
  </w:num>
  <w:num w:numId="10" w16cid:durableId="1253589729">
    <w:abstractNumId w:val="10"/>
  </w:num>
  <w:num w:numId="11" w16cid:durableId="213007475">
    <w:abstractNumId w:val="16"/>
  </w:num>
  <w:num w:numId="12" w16cid:durableId="801506868">
    <w:abstractNumId w:val="12"/>
  </w:num>
  <w:num w:numId="13" w16cid:durableId="933169137">
    <w:abstractNumId w:val="4"/>
  </w:num>
  <w:num w:numId="14" w16cid:durableId="688795985">
    <w:abstractNumId w:val="19"/>
  </w:num>
  <w:num w:numId="15" w16cid:durableId="1004867514">
    <w:abstractNumId w:val="18"/>
  </w:num>
  <w:num w:numId="16" w16cid:durableId="1282803252">
    <w:abstractNumId w:val="2"/>
  </w:num>
  <w:num w:numId="17" w16cid:durableId="1793745911">
    <w:abstractNumId w:val="5"/>
  </w:num>
  <w:num w:numId="18" w16cid:durableId="937639787">
    <w:abstractNumId w:val="3"/>
  </w:num>
  <w:num w:numId="19" w16cid:durableId="2006662588">
    <w:abstractNumId w:val="17"/>
  </w:num>
  <w:num w:numId="20" w16cid:durableId="603390251">
    <w:abstractNumId w:val="9"/>
  </w:num>
  <w:num w:numId="21" w16cid:durableId="2120448507">
    <w:abstractNumId w:val="13"/>
  </w:num>
  <w:num w:numId="22" w16cid:durableId="163202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28"/>
    <w:rsid w:val="00006DDF"/>
    <w:rsid w:val="00022CF4"/>
    <w:rsid w:val="00023CEC"/>
    <w:rsid w:val="00024E50"/>
    <w:rsid w:val="00025CB2"/>
    <w:rsid w:val="00052D40"/>
    <w:rsid w:val="000840AC"/>
    <w:rsid w:val="000B3512"/>
    <w:rsid w:val="000C343C"/>
    <w:rsid w:val="00121475"/>
    <w:rsid w:val="00131A19"/>
    <w:rsid w:val="00161003"/>
    <w:rsid w:val="00190EA9"/>
    <w:rsid w:val="001E4110"/>
    <w:rsid w:val="00201BE5"/>
    <w:rsid w:val="00213977"/>
    <w:rsid w:val="002148D0"/>
    <w:rsid w:val="00232546"/>
    <w:rsid w:val="00241E5F"/>
    <w:rsid w:val="00245ED6"/>
    <w:rsid w:val="00270CF0"/>
    <w:rsid w:val="002738BB"/>
    <w:rsid w:val="002841CE"/>
    <w:rsid w:val="002A23E7"/>
    <w:rsid w:val="002F0849"/>
    <w:rsid w:val="002F1D7E"/>
    <w:rsid w:val="00311C28"/>
    <w:rsid w:val="0031231F"/>
    <w:rsid w:val="00317E81"/>
    <w:rsid w:val="00344D49"/>
    <w:rsid w:val="00346415"/>
    <w:rsid w:val="00366ABD"/>
    <w:rsid w:val="0037247D"/>
    <w:rsid w:val="00393FFC"/>
    <w:rsid w:val="0039731C"/>
    <w:rsid w:val="003A2860"/>
    <w:rsid w:val="003B0951"/>
    <w:rsid w:val="00402C98"/>
    <w:rsid w:val="00440CE5"/>
    <w:rsid w:val="0044248E"/>
    <w:rsid w:val="00462F1A"/>
    <w:rsid w:val="004837CD"/>
    <w:rsid w:val="004932B3"/>
    <w:rsid w:val="00512AB2"/>
    <w:rsid w:val="00515370"/>
    <w:rsid w:val="0054115A"/>
    <w:rsid w:val="00543C0E"/>
    <w:rsid w:val="005A041E"/>
    <w:rsid w:val="005A6569"/>
    <w:rsid w:val="006013CC"/>
    <w:rsid w:val="00610082"/>
    <w:rsid w:val="00653F3E"/>
    <w:rsid w:val="00685258"/>
    <w:rsid w:val="00711C21"/>
    <w:rsid w:val="00716895"/>
    <w:rsid w:val="00743A0A"/>
    <w:rsid w:val="00752F87"/>
    <w:rsid w:val="00781864"/>
    <w:rsid w:val="00785FF2"/>
    <w:rsid w:val="00796261"/>
    <w:rsid w:val="007C6C6E"/>
    <w:rsid w:val="007E26A4"/>
    <w:rsid w:val="007F2A66"/>
    <w:rsid w:val="007F4C1D"/>
    <w:rsid w:val="008439AD"/>
    <w:rsid w:val="00864D86"/>
    <w:rsid w:val="008817C9"/>
    <w:rsid w:val="00885980"/>
    <w:rsid w:val="00894EDE"/>
    <w:rsid w:val="008C13D4"/>
    <w:rsid w:val="008C1577"/>
    <w:rsid w:val="008C559E"/>
    <w:rsid w:val="008D49AB"/>
    <w:rsid w:val="008D570B"/>
    <w:rsid w:val="008E69C0"/>
    <w:rsid w:val="00901618"/>
    <w:rsid w:val="009251C1"/>
    <w:rsid w:val="009414BD"/>
    <w:rsid w:val="00976797"/>
    <w:rsid w:val="009C3CD9"/>
    <w:rsid w:val="009D1FB6"/>
    <w:rsid w:val="009D22A8"/>
    <w:rsid w:val="009D41C0"/>
    <w:rsid w:val="009D58A5"/>
    <w:rsid w:val="00A16A2F"/>
    <w:rsid w:val="00A22A3A"/>
    <w:rsid w:val="00A25DE2"/>
    <w:rsid w:val="00A27D82"/>
    <w:rsid w:val="00A3442C"/>
    <w:rsid w:val="00A44634"/>
    <w:rsid w:val="00A44D0A"/>
    <w:rsid w:val="00A62942"/>
    <w:rsid w:val="00A720E6"/>
    <w:rsid w:val="00A74A09"/>
    <w:rsid w:val="00AB3A52"/>
    <w:rsid w:val="00AD461A"/>
    <w:rsid w:val="00B03CB1"/>
    <w:rsid w:val="00B3450A"/>
    <w:rsid w:val="00B66E36"/>
    <w:rsid w:val="00B81DE3"/>
    <w:rsid w:val="00B827BC"/>
    <w:rsid w:val="00BA0E4D"/>
    <w:rsid w:val="00BA3D78"/>
    <w:rsid w:val="00BB634A"/>
    <w:rsid w:val="00BD58EC"/>
    <w:rsid w:val="00BE009C"/>
    <w:rsid w:val="00BF434F"/>
    <w:rsid w:val="00C108B4"/>
    <w:rsid w:val="00C12196"/>
    <w:rsid w:val="00C243A1"/>
    <w:rsid w:val="00C30029"/>
    <w:rsid w:val="00C444EE"/>
    <w:rsid w:val="00C51A4E"/>
    <w:rsid w:val="00C56AC1"/>
    <w:rsid w:val="00C57053"/>
    <w:rsid w:val="00C908FB"/>
    <w:rsid w:val="00C97092"/>
    <w:rsid w:val="00CB0F33"/>
    <w:rsid w:val="00D12E27"/>
    <w:rsid w:val="00D31A48"/>
    <w:rsid w:val="00D35A88"/>
    <w:rsid w:val="00D5757A"/>
    <w:rsid w:val="00D575AA"/>
    <w:rsid w:val="00D862ED"/>
    <w:rsid w:val="00DA08ED"/>
    <w:rsid w:val="00DD2DAD"/>
    <w:rsid w:val="00DE2220"/>
    <w:rsid w:val="00E0264A"/>
    <w:rsid w:val="00E1282B"/>
    <w:rsid w:val="00E33791"/>
    <w:rsid w:val="00E57EF0"/>
    <w:rsid w:val="00E61260"/>
    <w:rsid w:val="00E9688C"/>
    <w:rsid w:val="00ED0609"/>
    <w:rsid w:val="00ED144D"/>
    <w:rsid w:val="00F51BD5"/>
    <w:rsid w:val="00F61672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FE25A1"/>
  <w15:chartTrackingRefBased/>
  <w15:docId w15:val="{7D6EBB41-051B-433D-A959-376716C5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8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E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5505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E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0788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788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E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0788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7E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078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7E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5505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7E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5505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7E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5505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7E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5505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E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2BA1B6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7E8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787878" w:themeColor="text2"/>
      <w:spacing w:val="-15"/>
      <w:sz w:val="72"/>
      <w:szCs w:val="7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eveiligdekoppelingCILC-IAS">
    <w:name w:val="Beveiligde koppeling CILC-IAS"/>
    <w:basedOn w:val="Normal"/>
    <w:pPr>
      <w:tabs>
        <w:tab w:val="right" w:pos="7938"/>
      </w:tabs>
      <w:ind w:right="1134"/>
    </w:pPr>
  </w:style>
  <w:style w:type="character" w:customStyle="1" w:styleId="Heading1Char">
    <w:name w:val="Heading 1 Char"/>
    <w:basedOn w:val="DefaultParagraphFont"/>
    <w:link w:val="Heading1"/>
    <w:uiPriority w:val="9"/>
    <w:rsid w:val="00317E81"/>
    <w:rPr>
      <w:rFonts w:asciiTheme="majorHAnsi" w:eastAsiaTheme="majorEastAsia" w:hAnsiTheme="majorHAnsi" w:cstheme="majorBidi"/>
      <w:color w:val="15505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17E81"/>
    <w:rPr>
      <w:rFonts w:asciiTheme="majorHAnsi" w:eastAsiaTheme="majorEastAsia" w:hAnsiTheme="majorHAnsi" w:cstheme="majorBidi"/>
      <w:color w:val="20788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7E81"/>
    <w:rPr>
      <w:rFonts w:asciiTheme="majorHAnsi" w:eastAsiaTheme="majorEastAsia" w:hAnsiTheme="majorHAnsi" w:cstheme="majorBidi"/>
      <w:color w:val="20788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7E81"/>
    <w:rPr>
      <w:rFonts w:asciiTheme="majorHAnsi" w:eastAsiaTheme="majorEastAsia" w:hAnsiTheme="majorHAnsi" w:cstheme="majorBidi"/>
      <w:color w:val="20788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7E81"/>
    <w:rPr>
      <w:rFonts w:asciiTheme="majorHAnsi" w:eastAsiaTheme="majorEastAsia" w:hAnsiTheme="majorHAnsi" w:cstheme="majorBidi"/>
      <w:caps/>
      <w:color w:val="2078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17E81"/>
    <w:rPr>
      <w:rFonts w:asciiTheme="majorHAnsi" w:eastAsiaTheme="majorEastAsia" w:hAnsiTheme="majorHAnsi" w:cstheme="majorBidi"/>
      <w:i/>
      <w:iCs/>
      <w:caps/>
      <w:color w:val="15505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317E81"/>
    <w:rPr>
      <w:rFonts w:asciiTheme="majorHAnsi" w:eastAsiaTheme="majorEastAsia" w:hAnsiTheme="majorHAnsi" w:cstheme="majorBidi"/>
      <w:b/>
      <w:bCs/>
      <w:color w:val="15505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17E81"/>
    <w:rPr>
      <w:rFonts w:asciiTheme="majorHAnsi" w:eastAsiaTheme="majorEastAsia" w:hAnsiTheme="majorHAnsi" w:cstheme="majorBidi"/>
      <w:b/>
      <w:bCs/>
      <w:i/>
      <w:iCs/>
      <w:color w:val="15505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317E81"/>
    <w:rPr>
      <w:rFonts w:asciiTheme="majorHAnsi" w:eastAsiaTheme="majorEastAsia" w:hAnsiTheme="majorHAnsi" w:cstheme="majorBidi"/>
      <w:i/>
      <w:iCs/>
      <w:color w:val="15505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E81"/>
    <w:rPr>
      <w:b/>
      <w:bCs/>
      <w:smallCaps/>
      <w:color w:val="787878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17E81"/>
    <w:rPr>
      <w:rFonts w:asciiTheme="majorHAnsi" w:eastAsiaTheme="majorEastAsia" w:hAnsiTheme="majorHAnsi" w:cstheme="majorBidi"/>
      <w:caps/>
      <w:color w:val="787878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17E81"/>
    <w:rPr>
      <w:rFonts w:asciiTheme="majorHAnsi" w:eastAsiaTheme="majorEastAsia" w:hAnsiTheme="majorHAnsi" w:cstheme="majorBidi"/>
      <w:color w:val="2BA1B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17E81"/>
    <w:rPr>
      <w:b/>
      <w:bCs/>
    </w:rPr>
  </w:style>
  <w:style w:type="character" w:styleId="Emphasis">
    <w:name w:val="Emphasis"/>
    <w:basedOn w:val="DefaultParagraphFont"/>
    <w:uiPriority w:val="20"/>
    <w:qFormat/>
    <w:rsid w:val="00317E81"/>
    <w:rPr>
      <w:i/>
      <w:iCs/>
    </w:rPr>
  </w:style>
  <w:style w:type="paragraph" w:styleId="NoSpacing">
    <w:name w:val="No Spacing"/>
    <w:uiPriority w:val="1"/>
    <w:qFormat/>
    <w:rsid w:val="00317E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7E81"/>
    <w:pPr>
      <w:spacing w:before="120" w:after="120"/>
      <w:ind w:left="720"/>
    </w:pPr>
    <w:rPr>
      <w:color w:val="78787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7E81"/>
    <w:rPr>
      <w:color w:val="78787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E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78787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E81"/>
    <w:rPr>
      <w:rFonts w:asciiTheme="majorHAnsi" w:eastAsiaTheme="majorEastAsia" w:hAnsiTheme="majorHAnsi" w:cstheme="majorBidi"/>
      <w:color w:val="78787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7E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7E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7E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17E81"/>
    <w:rPr>
      <w:b/>
      <w:bCs/>
      <w:smallCaps/>
      <w:color w:val="78787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17E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E81"/>
    <w:pPr>
      <w:outlineLvl w:val="9"/>
    </w:pPr>
  </w:style>
  <w:style w:type="table" w:styleId="TableGrid">
    <w:name w:val="Table Grid"/>
    <w:basedOn w:val="TableNormal"/>
    <w:rsid w:val="00F6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70B"/>
    <w:pPr>
      <w:ind w:left="720"/>
    </w:pPr>
    <w:rPr>
      <w:rFonts w:ascii="Calibri" w:eastAsiaTheme="minorHAns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5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7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0B"/>
    <w:rPr>
      <w:rFonts w:ascii="Segoe UI" w:hAnsi="Segoe UI" w:cs="Segoe UI"/>
      <w:sz w:val="18"/>
      <w:szCs w:val="18"/>
      <w:lang w:val="en-GB"/>
    </w:rPr>
  </w:style>
  <w:style w:type="table" w:customStyle="1" w:styleId="Tabelraster1">
    <w:name w:val="Tabelraster1"/>
    <w:basedOn w:val="TableNormal"/>
    <w:next w:val="TableGrid"/>
    <w:uiPriority w:val="39"/>
    <w:rsid w:val="00402C98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70CF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ILC">
  <a:themeElements>
    <a:clrScheme name="CILC">
      <a:dk1>
        <a:sysClr val="windowText" lastClr="000000"/>
      </a:dk1>
      <a:lt1>
        <a:sysClr val="window" lastClr="FFFFFF"/>
      </a:lt1>
      <a:dk2>
        <a:srgbClr val="787878"/>
      </a:dk2>
      <a:lt2>
        <a:srgbClr val="CCCCCC"/>
      </a:lt2>
      <a:accent1>
        <a:srgbClr val="2BA1B6"/>
      </a:accent1>
      <a:accent2>
        <a:srgbClr val="F9AE4C"/>
      </a:accent2>
      <a:accent3>
        <a:srgbClr val="86C244"/>
      </a:accent3>
      <a:accent4>
        <a:srgbClr val="C0DDE9"/>
      </a:accent4>
      <a:accent5>
        <a:srgbClr val="787878"/>
      </a:accent5>
      <a:accent6>
        <a:srgbClr val="CCCCCC"/>
      </a:accent6>
      <a:hlink>
        <a:srgbClr val="BA3B7A"/>
      </a:hlink>
      <a:folHlink>
        <a:srgbClr val="EF7AAF"/>
      </a:folHlink>
    </a:clrScheme>
    <a:fontScheme name="CILC">
      <a:majorFont>
        <a:latin typeface="Century Gothic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0DD42A1566143B7A3DE303702A492" ma:contentTypeVersion="16" ma:contentTypeDescription="Een nieuw document maken." ma:contentTypeScope="" ma:versionID="8ba6fc88a3ae7485daf0e1655783506c">
  <xsd:schema xmlns:xsd="http://www.w3.org/2001/XMLSchema" xmlns:xs="http://www.w3.org/2001/XMLSchema" xmlns:p="http://schemas.microsoft.com/office/2006/metadata/properties" xmlns:ns2="3f0f32a6-1d1e-4b28-99f5-6b6302ef456c" xmlns:ns3="1c7ae553-46e5-4f11-83a3-44ef5e016613" targetNamespace="http://schemas.microsoft.com/office/2006/metadata/properties" ma:root="true" ma:fieldsID="9a9d3d7b43d436608d18f14228b5f83d" ns2:_="" ns3:_="">
    <xsd:import namespace="3f0f32a6-1d1e-4b28-99f5-6b6302ef456c"/>
    <xsd:import namespace="1c7ae553-46e5-4f11-83a3-44ef5e01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2a6-1d1e-4b28-99f5-6b6302ef4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8dcd3e3-06eb-48aa-bc39-1242d51b18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ae553-46e5-4f11-83a3-44ef5e01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3b54fd-ab4b-4cbb-83c1-2d4faa89d6a0}" ma:internalName="TaxCatchAll" ma:showField="CatchAllData" ma:web="1c7ae553-46e5-4f11-83a3-44ef5e016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7ae553-46e5-4f11-83a3-44ef5e016613" xsi:nil="true"/>
    <lcf76f155ced4ddcb4097134ff3c332f xmlns="3f0f32a6-1d1e-4b28-99f5-6b6302ef45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C19DA4-6443-4617-97BB-45249824E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2B5BF-E4AE-437F-8235-3C0EB79C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2a6-1d1e-4b28-99f5-6b6302ef456c"/>
    <ds:schemaRef ds:uri="1c7ae553-46e5-4f11-83a3-44ef5e016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06868-951E-40E7-9919-D3C47FE6FD59}">
  <ds:schemaRefs>
    <ds:schemaRef ds:uri="http://schemas.microsoft.com/office/2006/metadata/properties"/>
    <ds:schemaRef ds:uri="http://schemas.microsoft.com/office/infopath/2007/PartnerControls"/>
    <ds:schemaRef ds:uri="1c7ae553-46e5-4f11-83a3-44ef5e016613"/>
    <ds:schemaRef ds:uri="3f0f32a6-1d1e-4b28-99f5-6b6302ef45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2015</vt:lpstr>
      <vt:lpstr>Letterhead 2015</vt:lpstr>
    </vt:vector>
  </TitlesOfParts>
  <Manager>Annemarie Woudstra</Manager>
  <Company>Marc Swillens Automatisering / CILC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2015</dc:title>
  <dc:subject/>
  <dc:creator>Mavi Cristache</dc:creator>
  <cp:keywords/>
  <dc:description/>
  <cp:lastModifiedBy>Rodica Malancea | CILC</cp:lastModifiedBy>
  <cp:revision>18</cp:revision>
  <cp:lastPrinted>2008-10-13T13:33:00Z</cp:lastPrinted>
  <dcterms:created xsi:type="dcterms:W3CDTF">2021-09-10T14:48:00Z</dcterms:created>
  <dcterms:modified xsi:type="dcterms:W3CDTF">2023-08-07T13:33:00Z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0x010100CD80DD42A1566143B7A3DE303702A492</vt:lpwstr>
  </property>
  <property fmtid="{D5CDD505-2E9C-101B-9397-08002B2CF9AE}" pid="3" name="Order">
    <vt:r8>180200</vt:r8>
  </property>
  <property fmtid="{D5CDD505-2E9C-101B-9397-08002B2CF9AE}" pid="4" name="MediaServiceImageTags">
    <vt:lpwstr/>
  </property>
</Properties>
</file>